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8" w:rsidRDefault="005C23C8">
      <w:pPr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Agen</w:t>
      </w:r>
      <w:bookmarkStart w:id="0" w:name="_GoBack"/>
      <w:bookmarkEnd w:id="0"/>
      <w:r>
        <w:rPr>
          <w:b/>
          <w:bCs/>
          <w:sz w:val="32"/>
          <w:szCs w:val="32"/>
          <w:lang w:val="it-IT"/>
        </w:rPr>
        <w:t>da</w:t>
      </w: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0;margin-top:28.65pt;width:198.75pt;height:30.4pt;z-index:251658240;visibility:visible;mso-position-horizontal-relative:text;mso-position-vertical-relative:text">
            <v:imagedata r:id="rId5" o:title="" cropright="9402f"/>
            <w10:wrap type="topAndBottom"/>
          </v:shape>
        </w:pict>
      </w:r>
    </w:p>
    <w:p w:rsidR="005C23C8" w:rsidRPr="000378B6" w:rsidRDefault="005C23C8">
      <w:pPr>
        <w:rPr>
          <w:b/>
          <w:bCs/>
          <w:color w:val="595959"/>
          <w:lang w:val="it-IT"/>
        </w:rPr>
      </w:pPr>
      <w:r w:rsidRPr="000378B6">
        <w:rPr>
          <w:b/>
          <w:bCs/>
          <w:color w:val="595959"/>
          <w:sz w:val="32"/>
          <w:szCs w:val="32"/>
          <w:lang w:val="it-IT"/>
        </w:rPr>
        <w:t>“PROtezione e proG</w:t>
      </w:r>
      <w:r>
        <w:rPr>
          <w:b/>
          <w:bCs/>
          <w:color w:val="595959"/>
          <w:sz w:val="32"/>
          <w:szCs w:val="32"/>
          <w:lang w:val="it-IT"/>
        </w:rPr>
        <w:t>resso</w:t>
      </w:r>
      <w:r w:rsidRPr="000378B6">
        <w:rPr>
          <w:b/>
          <w:bCs/>
          <w:color w:val="595959"/>
          <w:sz w:val="32"/>
          <w:szCs w:val="32"/>
          <w:lang w:val="it-IT"/>
        </w:rPr>
        <w:t xml:space="preserve"> della terapia in Emofilia A”</w:t>
      </w:r>
    </w:p>
    <w:p w:rsidR="005C23C8" w:rsidRPr="00DB18E0" w:rsidRDefault="005C23C8" w:rsidP="00A937B2">
      <w:pPr>
        <w:rPr>
          <w:i/>
          <w:iCs/>
          <w:lang w:val="it-IT"/>
        </w:rPr>
      </w:pPr>
      <w:r w:rsidRPr="00DB18E0">
        <w:rPr>
          <w:i/>
          <w:iCs/>
          <w:lang w:val="it-IT"/>
        </w:rPr>
        <w:t>Apertura</w:t>
      </w:r>
    </w:p>
    <w:p w:rsidR="005C23C8" w:rsidRPr="00DB18E0" w:rsidRDefault="005C23C8" w:rsidP="00E005F2">
      <w:pPr>
        <w:ind w:left="720" w:hanging="720"/>
        <w:rPr>
          <w:lang w:val="it-IT"/>
        </w:rPr>
      </w:pPr>
      <w:r w:rsidRPr="00DB18E0">
        <w:rPr>
          <w:lang w:val="it-IT"/>
        </w:rPr>
        <w:t xml:space="preserve">8.30 – 9.00 L’impegno di Sobi in emofilia                                                                                                 Sobi  </w:t>
      </w:r>
    </w:p>
    <w:p w:rsidR="005C23C8" w:rsidRPr="00DB18E0" w:rsidRDefault="005C23C8" w:rsidP="00A937B2">
      <w:pPr>
        <w:rPr>
          <w:i/>
          <w:iCs/>
          <w:lang w:val="it-IT"/>
        </w:rPr>
      </w:pPr>
      <w:r w:rsidRPr="00DB18E0">
        <w:rPr>
          <w:i/>
          <w:iCs/>
          <w:lang w:val="it-IT"/>
        </w:rPr>
        <w:t>Sessione 1</w:t>
      </w:r>
    </w:p>
    <w:p w:rsidR="005C23C8" w:rsidRPr="0048629D" w:rsidRDefault="005C23C8" w:rsidP="00E005F2">
      <w:pPr>
        <w:ind w:left="720" w:hanging="720"/>
        <w:rPr>
          <w:u w:val="single"/>
          <w:lang w:val="it-IT"/>
        </w:rPr>
      </w:pPr>
      <w:r w:rsidRPr="0048629D">
        <w:rPr>
          <w:u w:val="single"/>
          <w:lang w:val="it-IT"/>
        </w:rPr>
        <w:t>Moderatore: Dr. Massimo Morfini</w:t>
      </w:r>
    </w:p>
    <w:p w:rsidR="005C23C8" w:rsidRPr="00DB18E0" w:rsidRDefault="005C23C8" w:rsidP="00E005F2">
      <w:pPr>
        <w:ind w:left="720" w:hanging="720"/>
        <w:rPr>
          <w:lang w:val="it-IT"/>
        </w:rPr>
      </w:pPr>
      <w:r w:rsidRPr="00DB18E0">
        <w:rPr>
          <w:lang w:val="it-IT"/>
        </w:rPr>
        <w:t>9.00 – 9.30 Attraverso il passato verso il futuro</w:t>
      </w:r>
      <w:r>
        <w:rPr>
          <w:lang w:val="it-IT"/>
        </w:rPr>
        <w:t>………………</w:t>
      </w:r>
      <w:r w:rsidRPr="00DB18E0">
        <w:rPr>
          <w:lang w:val="it-IT"/>
        </w:rPr>
        <w:t xml:space="preserve">Dr.ssa Annarita Tagliaferri e Andrea Buzzi </w:t>
      </w:r>
    </w:p>
    <w:p w:rsidR="005C23C8" w:rsidRPr="00DB18E0" w:rsidRDefault="005C23C8" w:rsidP="00A937B2">
      <w:pPr>
        <w:rPr>
          <w:i/>
          <w:iCs/>
          <w:lang w:val="it-IT"/>
        </w:rPr>
      </w:pPr>
      <w:r w:rsidRPr="00DB18E0">
        <w:rPr>
          <w:i/>
          <w:iCs/>
          <w:lang w:val="it-IT"/>
        </w:rPr>
        <w:t>Sessione 2</w:t>
      </w:r>
    </w:p>
    <w:p w:rsidR="005C23C8" w:rsidRPr="0048629D" w:rsidRDefault="005C23C8" w:rsidP="00E005F2">
      <w:pPr>
        <w:ind w:left="720" w:hanging="720"/>
        <w:rPr>
          <w:u w:val="single"/>
          <w:lang w:val="it-IT"/>
        </w:rPr>
      </w:pPr>
      <w:r w:rsidRPr="0048629D">
        <w:rPr>
          <w:u w:val="single"/>
          <w:lang w:val="it-IT"/>
        </w:rPr>
        <w:t>Moderatori</w:t>
      </w:r>
      <w:r>
        <w:rPr>
          <w:u w:val="single"/>
          <w:lang w:val="it-IT"/>
        </w:rPr>
        <w:t>: Prof. Sergio Siragusa</w:t>
      </w:r>
    </w:p>
    <w:p w:rsidR="005C23C8" w:rsidRPr="00DB18E0" w:rsidRDefault="005C23C8" w:rsidP="00DB18E0">
      <w:pPr>
        <w:ind w:left="709" w:hanging="720"/>
        <w:rPr>
          <w:lang w:val="it-IT"/>
        </w:rPr>
      </w:pPr>
      <w:r w:rsidRPr="00DB18E0">
        <w:rPr>
          <w:lang w:val="it-IT"/>
        </w:rPr>
        <w:t>9.30 – 10.00 I benefici dei fattori VIII ricombinanti ad emivita PROlungata………………..Flora Peyvandi</w:t>
      </w:r>
    </w:p>
    <w:p w:rsidR="005C23C8" w:rsidRPr="00DB18E0" w:rsidRDefault="005C23C8" w:rsidP="00E005F2">
      <w:pPr>
        <w:ind w:left="720" w:hanging="720"/>
        <w:rPr>
          <w:lang w:val="it-IT"/>
        </w:rPr>
      </w:pPr>
      <w:r w:rsidRPr="00DB18E0">
        <w:rPr>
          <w:lang w:val="it-IT"/>
        </w:rPr>
        <w:t>10.00</w:t>
      </w:r>
      <w:r>
        <w:rPr>
          <w:lang w:val="it-IT"/>
        </w:rPr>
        <w:t xml:space="preserve"> </w:t>
      </w:r>
      <w:r w:rsidRPr="00DB18E0">
        <w:rPr>
          <w:lang w:val="it-IT"/>
        </w:rPr>
        <w:t>– 10.30 Efmoroctocog alfa: il primo rFVIII ad emivita PROlungata……………....Giovanni Di Minno</w:t>
      </w:r>
    </w:p>
    <w:p w:rsidR="005C23C8" w:rsidRPr="00DB18E0" w:rsidRDefault="005C23C8" w:rsidP="00E005F2">
      <w:pPr>
        <w:ind w:left="720" w:hanging="720"/>
        <w:rPr>
          <w:lang w:val="it-IT"/>
        </w:rPr>
      </w:pPr>
      <w:r w:rsidRPr="00DB18E0">
        <w:rPr>
          <w:lang w:val="it-IT"/>
        </w:rPr>
        <w:t>11.00 – 11.30 I dati di efficacia e sicurezza di Efmoroctocog alfa a lungo termine..Giancarlo Castaman</w:t>
      </w:r>
    </w:p>
    <w:p w:rsidR="005C23C8" w:rsidRPr="00DB18E0" w:rsidRDefault="005C23C8" w:rsidP="00A937B2">
      <w:pPr>
        <w:rPr>
          <w:lang w:val="it-IT"/>
        </w:rPr>
      </w:pPr>
      <w:r w:rsidRPr="00DB18E0">
        <w:rPr>
          <w:lang w:val="it-IT"/>
        </w:rPr>
        <w:t>11.30 – 1</w:t>
      </w:r>
      <w:r>
        <w:rPr>
          <w:lang w:val="it-IT"/>
        </w:rPr>
        <w:t>2</w:t>
      </w:r>
      <w:r w:rsidRPr="00DB18E0">
        <w:rPr>
          <w:lang w:val="it-IT"/>
        </w:rPr>
        <w:t>.</w:t>
      </w:r>
      <w:r>
        <w:rPr>
          <w:lang w:val="it-IT"/>
        </w:rPr>
        <w:t>0</w:t>
      </w:r>
      <w:r w:rsidRPr="00DB18E0">
        <w:rPr>
          <w:lang w:val="it-IT"/>
        </w:rPr>
        <w:t>0 Coffee break</w:t>
      </w:r>
    </w:p>
    <w:p w:rsidR="005C23C8" w:rsidRPr="00DB18E0" w:rsidRDefault="005C23C8" w:rsidP="00A937B2">
      <w:pPr>
        <w:rPr>
          <w:i/>
          <w:iCs/>
          <w:lang w:val="it-IT"/>
        </w:rPr>
      </w:pPr>
      <w:r w:rsidRPr="00DB18E0">
        <w:rPr>
          <w:i/>
          <w:iCs/>
          <w:lang w:val="it-IT"/>
        </w:rPr>
        <w:t>Sessione 3</w:t>
      </w:r>
    </w:p>
    <w:p w:rsidR="005C23C8" w:rsidRPr="0048629D" w:rsidRDefault="005C23C8" w:rsidP="00E005F2">
      <w:pPr>
        <w:ind w:left="720" w:hanging="720"/>
        <w:rPr>
          <w:u w:val="single"/>
          <w:lang w:val="it-IT"/>
        </w:rPr>
      </w:pPr>
      <w:r w:rsidRPr="0048629D">
        <w:rPr>
          <w:u w:val="single"/>
          <w:lang w:val="it-IT"/>
        </w:rPr>
        <w:t xml:space="preserve">Moderatori: </w:t>
      </w:r>
      <w:r>
        <w:rPr>
          <w:u w:val="single"/>
          <w:lang w:val="it-IT"/>
        </w:rPr>
        <w:t>Dr. Gaetano Giuffrida</w:t>
      </w:r>
    </w:p>
    <w:p w:rsidR="005C23C8" w:rsidRPr="00DB18E0" w:rsidRDefault="005C23C8" w:rsidP="00E005F2">
      <w:pPr>
        <w:ind w:left="720" w:hanging="720"/>
        <w:rPr>
          <w:lang w:val="it-IT"/>
        </w:rPr>
      </w:pPr>
      <w:r>
        <w:rPr>
          <w:lang w:val="it-IT"/>
        </w:rPr>
        <w:t>12</w:t>
      </w:r>
      <w:r w:rsidRPr="00DB18E0">
        <w:rPr>
          <w:lang w:val="it-IT"/>
        </w:rPr>
        <w:t>.</w:t>
      </w:r>
      <w:r>
        <w:rPr>
          <w:lang w:val="it-IT"/>
        </w:rPr>
        <w:t>0</w:t>
      </w:r>
      <w:r w:rsidRPr="00DB18E0">
        <w:rPr>
          <w:lang w:val="it-IT"/>
        </w:rPr>
        <w:t>0 – 12.30 Maggior flessibilità in risposta ai bisogni del paziente…………………..Elena Santagostino</w:t>
      </w:r>
    </w:p>
    <w:p w:rsidR="005C23C8" w:rsidRPr="00DB18E0" w:rsidRDefault="005C23C8" w:rsidP="00E005F2">
      <w:pPr>
        <w:ind w:left="720" w:right="-1180" w:hanging="720"/>
        <w:rPr>
          <w:lang w:val="it-IT"/>
        </w:rPr>
      </w:pPr>
      <w:r w:rsidRPr="00DB18E0">
        <w:rPr>
          <w:lang w:val="it-IT"/>
        </w:rPr>
        <w:t xml:space="preserve">12.30– 12.45 </w:t>
      </w:r>
      <w:r>
        <w:rPr>
          <w:lang w:val="it-IT"/>
        </w:rPr>
        <w:t>L’</w:t>
      </w:r>
      <w:r w:rsidRPr="00DB18E0">
        <w:rPr>
          <w:lang w:val="it-IT"/>
        </w:rPr>
        <w:t xml:space="preserve"> esperienza con Efmoroctocog alfa e lo sviluppo clinico ‘in proGress’</w:t>
      </w:r>
      <w:r>
        <w:rPr>
          <w:lang w:val="it-IT"/>
        </w:rPr>
        <w:t>…….</w:t>
      </w:r>
      <w:r w:rsidRPr="00DB18E0">
        <w:rPr>
          <w:lang w:val="it-IT"/>
        </w:rPr>
        <w:t>Angelo Claudio Molinari</w:t>
      </w:r>
    </w:p>
    <w:p w:rsidR="005C23C8" w:rsidRPr="00DB18E0" w:rsidRDefault="005C23C8" w:rsidP="00A937B2">
      <w:pPr>
        <w:rPr>
          <w:i/>
          <w:iCs/>
          <w:lang w:val="it-IT"/>
        </w:rPr>
      </w:pPr>
      <w:r w:rsidRPr="00DB18E0">
        <w:rPr>
          <w:i/>
          <w:iCs/>
          <w:lang w:val="it-IT"/>
        </w:rPr>
        <w:t>Sessione 4</w:t>
      </w:r>
    </w:p>
    <w:p w:rsidR="005C23C8" w:rsidRPr="0048629D" w:rsidRDefault="005C23C8" w:rsidP="00E005F2">
      <w:pPr>
        <w:ind w:left="720" w:hanging="720"/>
        <w:rPr>
          <w:u w:val="single"/>
          <w:lang w:val="it-IT"/>
        </w:rPr>
      </w:pPr>
      <w:r w:rsidRPr="0048629D">
        <w:rPr>
          <w:u w:val="single"/>
          <w:lang w:val="it-IT"/>
        </w:rPr>
        <w:t xml:space="preserve">Moderatore: Maria Concetta Mattei </w:t>
      </w:r>
    </w:p>
    <w:p w:rsidR="005C23C8" w:rsidRPr="00DB18E0" w:rsidRDefault="005C23C8" w:rsidP="00E005F2">
      <w:pPr>
        <w:ind w:left="720" w:hanging="720"/>
        <w:rPr>
          <w:lang w:val="it-IT"/>
        </w:rPr>
      </w:pPr>
      <w:r>
        <w:rPr>
          <w:lang w:val="it-IT"/>
        </w:rPr>
        <w:t>12.45</w:t>
      </w:r>
      <w:r w:rsidRPr="00DB18E0">
        <w:rPr>
          <w:lang w:val="it-IT"/>
        </w:rPr>
        <w:t xml:space="preserve"> – 13.30 PROtezione e proGRESSO con Efmoroctocog alfa: tavola rotonda………….Giovanni Di Minno, Cristina Cassone, Giuseppe Turchetti</w:t>
      </w:r>
      <w:r>
        <w:rPr>
          <w:lang w:val="it-IT"/>
        </w:rPr>
        <w:t xml:space="preserve"> e Sobi</w:t>
      </w:r>
    </w:p>
    <w:p w:rsidR="005C23C8" w:rsidRPr="00DB18E0" w:rsidRDefault="005C23C8" w:rsidP="00E005F2">
      <w:pPr>
        <w:ind w:left="720" w:hanging="720"/>
        <w:rPr>
          <w:lang w:val="it-IT"/>
        </w:rPr>
      </w:pPr>
      <w:r w:rsidRPr="00DB18E0">
        <w:rPr>
          <w:lang w:val="it-IT"/>
        </w:rPr>
        <w:t>13.30 -14.</w:t>
      </w:r>
      <w:r>
        <w:rPr>
          <w:lang w:val="it-IT"/>
        </w:rPr>
        <w:t>3</w:t>
      </w:r>
      <w:r w:rsidRPr="00DB18E0">
        <w:rPr>
          <w:lang w:val="it-IT"/>
        </w:rPr>
        <w:t>0 Chiusura dei Lavori e light lunch</w:t>
      </w:r>
    </w:p>
    <w:p w:rsidR="005C23C8" w:rsidRDefault="005C23C8" w:rsidP="00D56539">
      <w:pPr>
        <w:rPr>
          <w:rFonts w:ascii="Calibri Light" w:hAnsi="Calibri Light" w:cs="Calibri Light"/>
          <w:color w:val="757575"/>
          <w:sz w:val="20"/>
          <w:szCs w:val="20"/>
          <w:lang w:val="it-IT" w:eastAsia="en-GB"/>
        </w:rPr>
      </w:pPr>
      <w:r>
        <w:rPr>
          <w:noProof/>
          <w:lang w:val="it-IT" w:eastAsia="it-IT"/>
        </w:rPr>
        <w:pict>
          <v:shape id="Picture 5" o:spid="_x0000_s1027" type="#_x0000_t75" style="position:absolute;margin-left:342.75pt;margin-top:27.55pt;width:124.5pt;height:45.1pt;z-index:251659264;visibility:visible">
            <v:imagedata r:id="rId6" o:title=""/>
            <w10:wrap type="topAndBottom"/>
          </v:shape>
        </w:pict>
      </w:r>
      <w:r>
        <w:rPr>
          <w:rFonts w:ascii="Calibri Light" w:hAnsi="Calibri Light" w:cs="Calibri Light"/>
          <w:color w:val="757575"/>
          <w:sz w:val="20"/>
          <w:szCs w:val="20"/>
          <w:lang w:val="it-IT" w:eastAsia="en-GB"/>
        </w:rPr>
        <w:t xml:space="preserve">Sede dell’evento: </w:t>
      </w:r>
      <w:r w:rsidRPr="00A52EE2">
        <w:rPr>
          <w:rFonts w:ascii="Calibri Light" w:hAnsi="Calibri Light" w:cs="Calibri Light"/>
          <w:color w:val="757575"/>
          <w:sz w:val="20"/>
          <w:szCs w:val="20"/>
          <w:lang w:val="it-IT" w:eastAsia="en-GB"/>
        </w:rPr>
        <w:t>Hilton Milan</w:t>
      </w:r>
      <w:r>
        <w:rPr>
          <w:rFonts w:ascii="Calibri Light" w:hAnsi="Calibri Light" w:cs="Calibri Light"/>
          <w:color w:val="757575"/>
          <w:sz w:val="20"/>
          <w:szCs w:val="20"/>
          <w:lang w:val="it-IT" w:eastAsia="en-GB"/>
        </w:rPr>
        <w:t xml:space="preserve">, </w:t>
      </w:r>
      <w:r w:rsidRPr="00A52EE2">
        <w:rPr>
          <w:rFonts w:ascii="Calibri Light" w:hAnsi="Calibri Light" w:cs="Calibri Light"/>
          <w:color w:val="757575"/>
          <w:sz w:val="20"/>
          <w:szCs w:val="20"/>
          <w:lang w:val="it-IT" w:eastAsia="en-GB"/>
        </w:rPr>
        <w:t>Via Luigi Galvani 12, Milano</w:t>
      </w:r>
    </w:p>
    <w:sectPr w:rsidR="005C23C8" w:rsidSect="00137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onsola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F21"/>
    <w:multiLevelType w:val="multilevel"/>
    <w:tmpl w:val="43AA1F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335557"/>
    <w:multiLevelType w:val="hybridMultilevel"/>
    <w:tmpl w:val="40764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1D82AF5"/>
    <w:multiLevelType w:val="hybridMultilevel"/>
    <w:tmpl w:val="48240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759681F"/>
    <w:multiLevelType w:val="hybridMultilevel"/>
    <w:tmpl w:val="95EAA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1DA"/>
    <w:rsid w:val="0001518E"/>
    <w:rsid w:val="00017E9F"/>
    <w:rsid w:val="0002069B"/>
    <w:rsid w:val="00034C11"/>
    <w:rsid w:val="000378B6"/>
    <w:rsid w:val="00051649"/>
    <w:rsid w:val="000603C9"/>
    <w:rsid w:val="000643B3"/>
    <w:rsid w:val="00066A44"/>
    <w:rsid w:val="000745DE"/>
    <w:rsid w:val="000B5CFD"/>
    <w:rsid w:val="000C3CC9"/>
    <w:rsid w:val="000E31E0"/>
    <w:rsid w:val="0010035E"/>
    <w:rsid w:val="00104833"/>
    <w:rsid w:val="00133A30"/>
    <w:rsid w:val="001370DC"/>
    <w:rsid w:val="00167584"/>
    <w:rsid w:val="0017403B"/>
    <w:rsid w:val="0019047A"/>
    <w:rsid w:val="001D0207"/>
    <w:rsid w:val="002152F2"/>
    <w:rsid w:val="00231332"/>
    <w:rsid w:val="00236FE5"/>
    <w:rsid w:val="00237364"/>
    <w:rsid w:val="00247B4D"/>
    <w:rsid w:val="00265659"/>
    <w:rsid w:val="0027365B"/>
    <w:rsid w:val="002A05BB"/>
    <w:rsid w:val="002C72A5"/>
    <w:rsid w:val="00305445"/>
    <w:rsid w:val="00310A67"/>
    <w:rsid w:val="00332E14"/>
    <w:rsid w:val="003358F8"/>
    <w:rsid w:val="00360516"/>
    <w:rsid w:val="00365F61"/>
    <w:rsid w:val="00374008"/>
    <w:rsid w:val="003919FA"/>
    <w:rsid w:val="003C60E1"/>
    <w:rsid w:val="003D4F99"/>
    <w:rsid w:val="003D5A15"/>
    <w:rsid w:val="003E71E9"/>
    <w:rsid w:val="00413AB7"/>
    <w:rsid w:val="004246B0"/>
    <w:rsid w:val="004363E1"/>
    <w:rsid w:val="0045042C"/>
    <w:rsid w:val="00457642"/>
    <w:rsid w:val="00462B49"/>
    <w:rsid w:val="00471F69"/>
    <w:rsid w:val="00472F1C"/>
    <w:rsid w:val="0048629D"/>
    <w:rsid w:val="004943A0"/>
    <w:rsid w:val="004B1905"/>
    <w:rsid w:val="004F5F0E"/>
    <w:rsid w:val="00501129"/>
    <w:rsid w:val="00511B93"/>
    <w:rsid w:val="00554C07"/>
    <w:rsid w:val="0058364A"/>
    <w:rsid w:val="0059761A"/>
    <w:rsid w:val="005C23C8"/>
    <w:rsid w:val="005D0A21"/>
    <w:rsid w:val="005D6E00"/>
    <w:rsid w:val="005E11CE"/>
    <w:rsid w:val="005F4CF6"/>
    <w:rsid w:val="00614751"/>
    <w:rsid w:val="006A27D9"/>
    <w:rsid w:val="006C7C7F"/>
    <w:rsid w:val="006D73D4"/>
    <w:rsid w:val="00743E97"/>
    <w:rsid w:val="007524E0"/>
    <w:rsid w:val="007756F1"/>
    <w:rsid w:val="007876A5"/>
    <w:rsid w:val="0079155E"/>
    <w:rsid w:val="007B43AE"/>
    <w:rsid w:val="007C4B3C"/>
    <w:rsid w:val="007F05AE"/>
    <w:rsid w:val="008131B7"/>
    <w:rsid w:val="00816C05"/>
    <w:rsid w:val="00833523"/>
    <w:rsid w:val="0084290E"/>
    <w:rsid w:val="00845923"/>
    <w:rsid w:val="0086645F"/>
    <w:rsid w:val="00871ABE"/>
    <w:rsid w:val="00896413"/>
    <w:rsid w:val="008A2BBD"/>
    <w:rsid w:val="008A4ABB"/>
    <w:rsid w:val="008C0CDD"/>
    <w:rsid w:val="008D5BC7"/>
    <w:rsid w:val="00924B39"/>
    <w:rsid w:val="00937999"/>
    <w:rsid w:val="00955B6D"/>
    <w:rsid w:val="00964246"/>
    <w:rsid w:val="00985226"/>
    <w:rsid w:val="009901C8"/>
    <w:rsid w:val="009B212B"/>
    <w:rsid w:val="009B30AD"/>
    <w:rsid w:val="009E75E3"/>
    <w:rsid w:val="00A01CAE"/>
    <w:rsid w:val="00A03DB2"/>
    <w:rsid w:val="00A20E9D"/>
    <w:rsid w:val="00A34877"/>
    <w:rsid w:val="00A52EE2"/>
    <w:rsid w:val="00A53B15"/>
    <w:rsid w:val="00A7389C"/>
    <w:rsid w:val="00A73ACC"/>
    <w:rsid w:val="00A8393F"/>
    <w:rsid w:val="00A937B2"/>
    <w:rsid w:val="00AA75F7"/>
    <w:rsid w:val="00AD59AC"/>
    <w:rsid w:val="00B004C8"/>
    <w:rsid w:val="00B36741"/>
    <w:rsid w:val="00B66F12"/>
    <w:rsid w:val="00B730CA"/>
    <w:rsid w:val="00B83E54"/>
    <w:rsid w:val="00B84072"/>
    <w:rsid w:val="00BD2DC2"/>
    <w:rsid w:val="00C001B3"/>
    <w:rsid w:val="00C07407"/>
    <w:rsid w:val="00C2579B"/>
    <w:rsid w:val="00C361DA"/>
    <w:rsid w:val="00C45F04"/>
    <w:rsid w:val="00C572A9"/>
    <w:rsid w:val="00C62AFC"/>
    <w:rsid w:val="00C94158"/>
    <w:rsid w:val="00CE61E1"/>
    <w:rsid w:val="00CF73EC"/>
    <w:rsid w:val="00D47ABD"/>
    <w:rsid w:val="00D56539"/>
    <w:rsid w:val="00D60DA8"/>
    <w:rsid w:val="00D90BC3"/>
    <w:rsid w:val="00D9483F"/>
    <w:rsid w:val="00DB18E0"/>
    <w:rsid w:val="00DB7637"/>
    <w:rsid w:val="00E005F2"/>
    <w:rsid w:val="00E150D8"/>
    <w:rsid w:val="00E50B8D"/>
    <w:rsid w:val="00E8185A"/>
    <w:rsid w:val="00E81C05"/>
    <w:rsid w:val="00E87E92"/>
    <w:rsid w:val="00E92CF5"/>
    <w:rsid w:val="00EA7605"/>
    <w:rsid w:val="00EE61BB"/>
    <w:rsid w:val="00F07B2E"/>
    <w:rsid w:val="00F60698"/>
    <w:rsid w:val="00F6656B"/>
    <w:rsid w:val="00F7260B"/>
    <w:rsid w:val="00F81D9A"/>
    <w:rsid w:val="00F97446"/>
    <w:rsid w:val="00FC04B6"/>
    <w:rsid w:val="00F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DC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F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C4B3C"/>
    <w:pPr>
      <w:ind w:left="720"/>
      <w:contextualSpacing/>
    </w:pPr>
  </w:style>
  <w:style w:type="table" w:customStyle="1" w:styleId="TableNormal1">
    <w:name w:val="Table Normal1"/>
    <w:uiPriority w:val="99"/>
    <w:semiHidden/>
    <w:rsid w:val="00C572A9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C572A9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99"/>
    <w:qFormat/>
    <w:rsid w:val="00C572A9"/>
    <w:rPr>
      <w:rFonts w:cs="Calibri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C572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8D5B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1088</Characters>
  <Application>Microsoft Office Outlook</Application>
  <DocSecurity>0</DocSecurity>
  <Lines>0</Lines>
  <Paragraphs>0</Paragraphs>
  <ScaleCrop>false</ScaleCrop>
  <Company>Sobi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Francesca Frignani</dc:creator>
  <cp:keywords/>
  <dc:description/>
  <cp:lastModifiedBy>gianfilip</cp:lastModifiedBy>
  <cp:revision>3</cp:revision>
  <cp:lastPrinted>2016-08-09T13:36:00Z</cp:lastPrinted>
  <dcterms:created xsi:type="dcterms:W3CDTF">2016-09-17T08:34:00Z</dcterms:created>
  <dcterms:modified xsi:type="dcterms:W3CDTF">2016-09-17T08:34:00Z</dcterms:modified>
</cp:coreProperties>
</file>